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50B" w:rsidRPr="004108F3" w:rsidRDefault="00EA2F9D" w:rsidP="002B1DC1">
      <w:pPr>
        <w:keepLines/>
        <w:spacing w:line="276" w:lineRule="auto"/>
        <w:jc w:val="right"/>
        <w:rPr>
          <w:rFonts w:ascii="Tahoma" w:eastAsia="Times New Roman" w:hAnsi="Tahoma" w:cs="Tahoma"/>
          <w:sz w:val="24"/>
          <w:szCs w:val="24"/>
          <w:lang w:eastAsia="ru-RU"/>
        </w:rPr>
      </w:pPr>
      <w:r w:rsidRPr="004108F3">
        <w:rPr>
          <w:rFonts w:ascii="Tahoma" w:eastAsia="Times New Roman" w:hAnsi="Tahoma" w:cs="Tahoma"/>
          <w:sz w:val="24"/>
          <w:szCs w:val="24"/>
          <w:lang w:eastAsia="ru-RU"/>
        </w:rPr>
        <w:t xml:space="preserve">Приложение </w:t>
      </w:r>
      <w:r w:rsidR="006A1A9E" w:rsidRPr="004108F3">
        <w:rPr>
          <w:rFonts w:ascii="Tahoma" w:eastAsia="Times New Roman" w:hAnsi="Tahoma" w:cs="Tahoma"/>
          <w:sz w:val="24"/>
          <w:szCs w:val="24"/>
          <w:lang w:eastAsia="ru-RU"/>
        </w:rPr>
        <w:t>1</w:t>
      </w:r>
    </w:p>
    <w:p w:rsidR="006A1A9E" w:rsidRPr="0033063F" w:rsidRDefault="006A21F4" w:rsidP="0033063F">
      <w:pPr>
        <w:keepLines/>
        <w:spacing w:line="276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Меры воздействия за нарушение скоростного режима.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2261"/>
        <w:gridCol w:w="4390"/>
        <w:gridCol w:w="2115"/>
      </w:tblGrid>
      <w:tr w:rsidR="0033063F" w:rsidRPr="0033063F" w:rsidTr="00A9279F">
        <w:trPr>
          <w:trHeight w:val="739"/>
        </w:trPr>
        <w:tc>
          <w:tcPr>
            <w:tcW w:w="579" w:type="dxa"/>
          </w:tcPr>
          <w:p w:rsidR="0034613A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2115" w:type="dxa"/>
            <w:vAlign w:val="center"/>
          </w:tcPr>
          <w:p w:rsidR="0034613A" w:rsidRPr="0033063F" w:rsidRDefault="004108F3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Дороги</w:t>
            </w:r>
          </w:p>
        </w:tc>
        <w:tc>
          <w:tcPr>
            <w:tcW w:w="4533" w:type="dxa"/>
            <w:vAlign w:val="center"/>
          </w:tcPr>
          <w:p w:rsidR="0034613A" w:rsidRPr="0033063F" w:rsidRDefault="004108F3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Н</w:t>
            </w:r>
            <w:r w:rsidR="0034613A" w:rsidRPr="0033063F">
              <w:rPr>
                <w:rFonts w:ascii="Tahoma" w:hAnsi="Tahoma" w:cs="Tahoma"/>
                <w:sz w:val="24"/>
                <w:szCs w:val="24"/>
              </w:rPr>
              <w:t>арушени</w:t>
            </w:r>
            <w:r>
              <w:rPr>
                <w:rFonts w:ascii="Tahoma" w:hAnsi="Tahoma" w:cs="Tahoma"/>
                <w:sz w:val="24"/>
                <w:szCs w:val="24"/>
              </w:rPr>
              <w:t>е</w:t>
            </w:r>
          </w:p>
        </w:tc>
        <w:tc>
          <w:tcPr>
            <w:tcW w:w="2118" w:type="dxa"/>
            <w:vAlign w:val="center"/>
          </w:tcPr>
          <w:p w:rsidR="0034613A" w:rsidRPr="0033063F" w:rsidRDefault="004108F3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Мера воздействия</w:t>
            </w:r>
          </w:p>
        </w:tc>
      </w:tr>
      <w:tr w:rsidR="0034613A" w:rsidRPr="0033063F" w:rsidTr="00C572BB">
        <w:tc>
          <w:tcPr>
            <w:tcW w:w="9345" w:type="dxa"/>
            <w:gridSpan w:val="4"/>
          </w:tcPr>
          <w:p w:rsidR="0034613A" w:rsidRPr="0033063F" w:rsidRDefault="0034613A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 xml:space="preserve">Автосамосвалы </w:t>
            </w:r>
            <w:r w:rsidR="004108F3">
              <w:rPr>
                <w:rFonts w:ascii="Tahoma" w:hAnsi="Tahoma" w:cs="Tahoma"/>
                <w:sz w:val="24"/>
                <w:szCs w:val="24"/>
              </w:rPr>
              <w:t>Г</w:t>
            </w:r>
            <w:r w:rsidRPr="0033063F">
              <w:rPr>
                <w:rFonts w:ascii="Tahoma" w:hAnsi="Tahoma" w:cs="Tahoma"/>
                <w:sz w:val="24"/>
                <w:szCs w:val="24"/>
              </w:rPr>
              <w:t>орно-эксплуатационного участка</w:t>
            </w:r>
          </w:p>
        </w:tc>
      </w:tr>
      <w:tr w:rsidR="0033063F" w:rsidRPr="0033063F" w:rsidTr="004108F3">
        <w:tc>
          <w:tcPr>
            <w:tcW w:w="579" w:type="dxa"/>
            <w:vMerge w:val="restart"/>
            <w:vAlign w:val="center"/>
          </w:tcPr>
          <w:p w:rsidR="0033063F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115" w:type="dxa"/>
            <w:vMerge w:val="restart"/>
            <w:vAlign w:val="center"/>
          </w:tcPr>
          <w:p w:rsidR="0033063F" w:rsidRPr="0033063F" w:rsidRDefault="00851EDD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Горно-технологического комплекса</w:t>
            </w:r>
          </w:p>
        </w:tc>
        <w:tc>
          <w:tcPr>
            <w:tcW w:w="4533" w:type="dxa"/>
            <w:vAlign w:val="center"/>
          </w:tcPr>
          <w:p w:rsidR="0033063F" w:rsidRPr="0033063F" w:rsidRDefault="0033063F" w:rsidP="004108F3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до 5 километров в час</w:t>
            </w:r>
          </w:p>
        </w:tc>
        <w:tc>
          <w:tcPr>
            <w:tcW w:w="2118" w:type="dxa"/>
          </w:tcPr>
          <w:p w:rsidR="0033063F" w:rsidRPr="0033063F" w:rsidRDefault="0033063F" w:rsidP="00851EDD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Проведение внепланового инструктажа</w:t>
            </w:r>
            <w:r w:rsidR="00851EDD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и ПАБ</w:t>
            </w:r>
          </w:p>
        </w:tc>
      </w:tr>
      <w:tr w:rsidR="0033063F" w:rsidRPr="0033063F" w:rsidTr="004108F3">
        <w:tc>
          <w:tcPr>
            <w:tcW w:w="579" w:type="dxa"/>
            <w:vMerge/>
          </w:tcPr>
          <w:p w:rsidR="0033063F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33063F" w:rsidRPr="0033063F" w:rsidRDefault="0033063F" w:rsidP="0033063F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:rsidR="0033063F" w:rsidRPr="0033063F" w:rsidRDefault="0033063F" w:rsidP="004108F3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5 километров в час</w:t>
            </w:r>
          </w:p>
        </w:tc>
        <w:tc>
          <w:tcPr>
            <w:tcW w:w="2118" w:type="dxa"/>
          </w:tcPr>
          <w:p w:rsidR="0033063F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>Привлечение к дисциплинарной ответственности</w:t>
            </w:r>
          </w:p>
        </w:tc>
      </w:tr>
      <w:tr w:rsidR="0034613A" w:rsidRPr="0033063F" w:rsidTr="0067305D">
        <w:tc>
          <w:tcPr>
            <w:tcW w:w="9345" w:type="dxa"/>
            <w:gridSpan w:val="4"/>
          </w:tcPr>
          <w:p w:rsidR="0034613A" w:rsidRPr="0033063F" w:rsidRDefault="0034613A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 xml:space="preserve">Транспортные средства </w:t>
            </w:r>
            <w:r w:rsidR="004108F3">
              <w:rPr>
                <w:rFonts w:ascii="Tahoma" w:hAnsi="Tahoma" w:cs="Tahoma"/>
                <w:sz w:val="24"/>
                <w:szCs w:val="24"/>
              </w:rPr>
              <w:t>У</w:t>
            </w:r>
            <w:r w:rsidRPr="0033063F">
              <w:rPr>
                <w:rFonts w:ascii="Tahoma" w:hAnsi="Tahoma" w:cs="Tahoma"/>
                <w:sz w:val="24"/>
                <w:szCs w:val="24"/>
              </w:rPr>
              <w:t>правления автомобильного транспорта</w:t>
            </w:r>
          </w:p>
        </w:tc>
      </w:tr>
      <w:tr w:rsidR="0033063F" w:rsidRPr="0033063F" w:rsidTr="004108F3">
        <w:tc>
          <w:tcPr>
            <w:tcW w:w="579" w:type="dxa"/>
            <w:vMerge w:val="restart"/>
            <w:vAlign w:val="center"/>
          </w:tcPr>
          <w:p w:rsidR="0033063F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115" w:type="dxa"/>
            <w:vMerge w:val="restart"/>
            <w:vAlign w:val="center"/>
          </w:tcPr>
          <w:p w:rsidR="0033063F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Авто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мобильные </w:t>
            </w: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дороги Общества</w:t>
            </w:r>
          </w:p>
        </w:tc>
        <w:tc>
          <w:tcPr>
            <w:tcW w:w="4533" w:type="dxa"/>
            <w:vAlign w:val="center"/>
          </w:tcPr>
          <w:p w:rsidR="0033063F" w:rsidRPr="0033063F" w:rsidRDefault="0033063F" w:rsidP="004108F3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10, но не более 15 километров в час</w:t>
            </w:r>
          </w:p>
        </w:tc>
        <w:tc>
          <w:tcPr>
            <w:tcW w:w="2118" w:type="dxa"/>
            <w:vAlign w:val="center"/>
          </w:tcPr>
          <w:p w:rsidR="0033063F" w:rsidRPr="0033063F" w:rsidRDefault="00851EDD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Проведение внепланового инструктажа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и ПАБ</w:t>
            </w:r>
          </w:p>
        </w:tc>
      </w:tr>
      <w:tr w:rsidR="0033063F" w:rsidRPr="0033063F" w:rsidTr="006A21F4">
        <w:tc>
          <w:tcPr>
            <w:tcW w:w="579" w:type="dxa"/>
            <w:vMerge/>
          </w:tcPr>
          <w:p w:rsidR="0033063F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33063F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:rsidR="0033063F" w:rsidRPr="0033063F" w:rsidRDefault="0033063F" w:rsidP="006A21F4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15 километров в час</w:t>
            </w:r>
          </w:p>
        </w:tc>
        <w:tc>
          <w:tcPr>
            <w:tcW w:w="2118" w:type="dxa"/>
            <w:vAlign w:val="center"/>
          </w:tcPr>
          <w:p w:rsidR="0033063F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>Привлечение к дисциплинарной ответственности</w:t>
            </w:r>
          </w:p>
        </w:tc>
      </w:tr>
      <w:tr w:rsidR="0033063F" w:rsidRPr="0033063F" w:rsidTr="006A21F4">
        <w:tc>
          <w:tcPr>
            <w:tcW w:w="579" w:type="dxa"/>
            <w:vAlign w:val="center"/>
          </w:tcPr>
          <w:p w:rsidR="0034613A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2115" w:type="dxa"/>
            <w:vAlign w:val="center"/>
          </w:tcPr>
          <w:p w:rsidR="0034613A" w:rsidRPr="0033063F" w:rsidRDefault="00851EDD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Горно-технологического комплекса</w:t>
            </w:r>
          </w:p>
        </w:tc>
        <w:tc>
          <w:tcPr>
            <w:tcW w:w="4533" w:type="dxa"/>
            <w:vAlign w:val="center"/>
          </w:tcPr>
          <w:p w:rsidR="0034613A" w:rsidRPr="0033063F" w:rsidRDefault="0034613A" w:rsidP="006A21F4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10 километров в час</w:t>
            </w:r>
          </w:p>
        </w:tc>
        <w:tc>
          <w:tcPr>
            <w:tcW w:w="2118" w:type="dxa"/>
          </w:tcPr>
          <w:p w:rsidR="0034613A" w:rsidRPr="0033063F" w:rsidRDefault="0034613A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>Привлечение к дисциплинарной ответственности</w:t>
            </w:r>
          </w:p>
        </w:tc>
      </w:tr>
      <w:tr w:rsidR="0033063F" w:rsidRPr="0033063F" w:rsidTr="006A21F4">
        <w:tc>
          <w:tcPr>
            <w:tcW w:w="579" w:type="dxa"/>
            <w:vMerge w:val="restart"/>
            <w:vAlign w:val="center"/>
          </w:tcPr>
          <w:p w:rsidR="0033063F" w:rsidRPr="0033063F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2115" w:type="dxa"/>
            <w:vMerge w:val="restart"/>
            <w:vAlign w:val="center"/>
          </w:tcPr>
          <w:p w:rsidR="0033063F" w:rsidRPr="009B7966" w:rsidRDefault="0033063F" w:rsidP="004108F3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Авто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мобильные </w:t>
            </w: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дороги </w:t>
            </w:r>
            <w:r w:rsidR="004108F3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за пределами производственной площадки Общества</w:t>
            </w:r>
            <w:r w:rsidR="009B7966" w:rsidRPr="009B7966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(</w:t>
            </w:r>
            <w:r w:rsidR="009B7966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в населённых/вне населённых пунктах)</w:t>
            </w:r>
          </w:p>
        </w:tc>
        <w:tc>
          <w:tcPr>
            <w:tcW w:w="4533" w:type="dxa"/>
            <w:vAlign w:val="center"/>
          </w:tcPr>
          <w:p w:rsidR="0033063F" w:rsidRPr="0033063F" w:rsidRDefault="0033063F" w:rsidP="006A21F4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20, но не более 30 километров в час</w:t>
            </w:r>
          </w:p>
        </w:tc>
        <w:tc>
          <w:tcPr>
            <w:tcW w:w="2118" w:type="dxa"/>
          </w:tcPr>
          <w:p w:rsidR="0033063F" w:rsidRPr="0033063F" w:rsidRDefault="00851EDD" w:rsidP="006A21F4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Проведение внепланового инструктажа</w:t>
            </w:r>
            <w:r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и ПАБ</w:t>
            </w:r>
          </w:p>
        </w:tc>
      </w:tr>
      <w:tr w:rsidR="0033063F" w:rsidRPr="0033063F" w:rsidTr="006A21F4">
        <w:tc>
          <w:tcPr>
            <w:tcW w:w="579" w:type="dxa"/>
            <w:vMerge/>
          </w:tcPr>
          <w:p w:rsidR="0033063F" w:rsidRPr="0033063F" w:rsidRDefault="0033063F" w:rsidP="0033063F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33063F" w:rsidRPr="0033063F" w:rsidRDefault="0033063F" w:rsidP="0033063F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533" w:type="dxa"/>
            <w:vAlign w:val="center"/>
          </w:tcPr>
          <w:p w:rsidR="0033063F" w:rsidRPr="0033063F" w:rsidRDefault="0033063F" w:rsidP="006A21F4">
            <w:pPr>
              <w:pStyle w:val="a7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Превышение скоростного режима на величину более 30 километров в час</w:t>
            </w:r>
          </w:p>
        </w:tc>
        <w:tc>
          <w:tcPr>
            <w:tcW w:w="2118" w:type="dxa"/>
          </w:tcPr>
          <w:p w:rsidR="0033063F" w:rsidRPr="0033063F" w:rsidRDefault="0033063F" w:rsidP="0033063F">
            <w:pPr>
              <w:pStyle w:val="a7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3063F">
              <w:rPr>
                <w:rFonts w:ascii="Tahoma" w:hAnsi="Tahoma" w:cs="Tahoma"/>
                <w:sz w:val="24"/>
                <w:szCs w:val="24"/>
              </w:rPr>
              <w:t>Привлечение к дисциплинарной ответ</w:t>
            </w:r>
            <w:bookmarkStart w:id="0" w:name="_GoBack"/>
            <w:bookmarkEnd w:id="0"/>
            <w:r w:rsidRPr="0033063F">
              <w:rPr>
                <w:rFonts w:ascii="Tahoma" w:hAnsi="Tahoma" w:cs="Tahoma"/>
                <w:sz w:val="24"/>
                <w:szCs w:val="24"/>
              </w:rPr>
              <w:t>ственности</w:t>
            </w:r>
          </w:p>
        </w:tc>
      </w:tr>
    </w:tbl>
    <w:p w:rsidR="0033063F" w:rsidRDefault="0033063F" w:rsidP="0033063F">
      <w:pPr>
        <w:keepNext/>
        <w:keepLines/>
        <w:tabs>
          <w:tab w:val="left" w:pos="993"/>
        </w:tabs>
        <w:spacing w:after="0" w:line="240" w:lineRule="auto"/>
        <w:ind w:firstLine="709"/>
        <w:jc w:val="both"/>
      </w:pPr>
    </w:p>
    <w:p w:rsidR="00DC0B68" w:rsidRPr="00DC0B68" w:rsidRDefault="0033063F" w:rsidP="00DC0B68">
      <w:pPr>
        <w:keepNext/>
        <w:keepLines/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3063F">
        <w:rPr>
          <w:rFonts w:ascii="Tahoma" w:eastAsia="Times New Roman" w:hAnsi="Tahoma" w:cs="Tahoma"/>
          <w:sz w:val="24"/>
          <w:szCs w:val="24"/>
          <w:lang w:eastAsia="ru-RU"/>
        </w:rPr>
        <w:t>При привлечении Общества к административной ответственности за нарушение скоростного режима, установленного Постановлением Правительства РФ от № 1090 "О Правилах дорожного движения", применять к виновным в совершении административного правонарушения работникам Общества меры дисциплинарного взыскания.</w:t>
      </w:r>
    </w:p>
    <w:p w:rsidR="00DC0B68" w:rsidRPr="00DC0B68" w:rsidRDefault="00DC0B68" w:rsidP="00DC0B68">
      <w:pPr>
        <w:keepNext/>
        <w:keepLines/>
        <w:tabs>
          <w:tab w:val="left" w:pos="993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При выявлении повторного</w:t>
      </w:r>
      <w:r w:rsidR="005D4FE2">
        <w:rPr>
          <w:rFonts w:ascii="Tahoma" w:eastAsia="Times New Roman" w:hAnsi="Tahoma" w:cs="Tahoma"/>
          <w:sz w:val="24"/>
          <w:szCs w:val="24"/>
          <w:lang w:eastAsia="ru-RU"/>
        </w:rPr>
        <w:t>, в течении 6-ти месяцев,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нарушения скоростного</w:t>
      </w:r>
      <w:r w:rsidR="006F549E">
        <w:rPr>
          <w:rFonts w:ascii="Tahoma" w:eastAsia="Times New Roman" w:hAnsi="Tahoma" w:cs="Tahoma"/>
          <w:sz w:val="24"/>
          <w:szCs w:val="24"/>
          <w:lang w:eastAsia="ru-RU"/>
        </w:rPr>
        <w:t xml:space="preserve"> режима,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6F549E">
        <w:rPr>
          <w:rFonts w:ascii="Tahoma" w:eastAsia="Times New Roman" w:hAnsi="Tahoma" w:cs="Tahoma"/>
          <w:sz w:val="24"/>
          <w:szCs w:val="24"/>
          <w:lang w:eastAsia="ru-RU"/>
        </w:rPr>
        <w:t>требующего проведение внепланового инструктажа</w:t>
      </w:r>
      <w:r w:rsidR="005D4FE2">
        <w:rPr>
          <w:rFonts w:ascii="Tahoma" w:eastAsia="Times New Roman" w:hAnsi="Tahoma" w:cs="Tahoma"/>
          <w:sz w:val="24"/>
          <w:szCs w:val="24"/>
          <w:lang w:eastAsia="ru-RU"/>
        </w:rPr>
        <w:t xml:space="preserve"> –</w:t>
      </w:r>
      <w:r w:rsidR="006F549E">
        <w:rPr>
          <w:rFonts w:ascii="Tahoma" w:eastAsia="Times New Roman" w:hAnsi="Tahoma" w:cs="Tahoma"/>
          <w:sz w:val="24"/>
          <w:szCs w:val="24"/>
          <w:lang w:eastAsia="ru-RU"/>
        </w:rPr>
        <w:t xml:space="preserve"> применять дисциплинарное взыскание.</w:t>
      </w:r>
    </w:p>
    <w:sectPr w:rsidR="00DC0B68" w:rsidRPr="00DC0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4D65"/>
    <w:multiLevelType w:val="hybridMultilevel"/>
    <w:tmpl w:val="DA3E2DD0"/>
    <w:lvl w:ilvl="0" w:tplc="B0BE12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312"/>
    <w:multiLevelType w:val="hybridMultilevel"/>
    <w:tmpl w:val="90C0B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60CB1"/>
    <w:multiLevelType w:val="hybridMultilevel"/>
    <w:tmpl w:val="0EAC3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5763"/>
    <w:multiLevelType w:val="hybridMultilevel"/>
    <w:tmpl w:val="9DECDCBC"/>
    <w:lvl w:ilvl="0" w:tplc="119E197A">
      <w:start w:val="1"/>
      <w:numFmt w:val="decimal"/>
      <w:lvlText w:val="4.%1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4C42F7"/>
    <w:multiLevelType w:val="hybridMultilevel"/>
    <w:tmpl w:val="504CDFDC"/>
    <w:lvl w:ilvl="0" w:tplc="C3CAA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5" w15:restartNumberingAfterBreak="0">
    <w:nsid w:val="221F3B64"/>
    <w:multiLevelType w:val="hybridMultilevel"/>
    <w:tmpl w:val="ED9A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8B"/>
    <w:multiLevelType w:val="hybridMultilevel"/>
    <w:tmpl w:val="7F2A0A3A"/>
    <w:lvl w:ilvl="0" w:tplc="B26083A0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3BE3700"/>
    <w:multiLevelType w:val="hybridMultilevel"/>
    <w:tmpl w:val="CA5CC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87A4C"/>
    <w:multiLevelType w:val="multilevel"/>
    <w:tmpl w:val="F9C0F3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64043D7"/>
    <w:multiLevelType w:val="hybridMultilevel"/>
    <w:tmpl w:val="9034C20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34395"/>
    <w:multiLevelType w:val="hybridMultilevel"/>
    <w:tmpl w:val="0486E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07BFD"/>
    <w:multiLevelType w:val="hybridMultilevel"/>
    <w:tmpl w:val="D3DAC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448B7"/>
    <w:multiLevelType w:val="hybridMultilevel"/>
    <w:tmpl w:val="AFD29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7512A"/>
    <w:multiLevelType w:val="hybridMultilevel"/>
    <w:tmpl w:val="885CD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3A3952"/>
    <w:multiLevelType w:val="hybridMultilevel"/>
    <w:tmpl w:val="0F860E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47615"/>
    <w:multiLevelType w:val="hybridMultilevel"/>
    <w:tmpl w:val="071AD15E"/>
    <w:lvl w:ilvl="0" w:tplc="116A6EB6">
      <w:start w:val="5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C07A6"/>
    <w:multiLevelType w:val="hybridMultilevel"/>
    <w:tmpl w:val="A2BA4D18"/>
    <w:lvl w:ilvl="0" w:tplc="6B68D7B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17" w15:restartNumberingAfterBreak="0">
    <w:nsid w:val="645B45BA"/>
    <w:multiLevelType w:val="hybridMultilevel"/>
    <w:tmpl w:val="1FAA298C"/>
    <w:lvl w:ilvl="0" w:tplc="05D039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83C1E9A"/>
    <w:multiLevelType w:val="hybridMultilevel"/>
    <w:tmpl w:val="CC8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72DE6"/>
    <w:multiLevelType w:val="hybridMultilevel"/>
    <w:tmpl w:val="5264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9D4D3B"/>
    <w:multiLevelType w:val="hybridMultilevel"/>
    <w:tmpl w:val="33CC9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B1181C"/>
    <w:multiLevelType w:val="hybridMultilevel"/>
    <w:tmpl w:val="33CC9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34E5B"/>
    <w:multiLevelType w:val="hybridMultilevel"/>
    <w:tmpl w:val="9D30C932"/>
    <w:lvl w:ilvl="0" w:tplc="32962A1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B0DDE"/>
    <w:multiLevelType w:val="hybridMultilevel"/>
    <w:tmpl w:val="0F860E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87FB9"/>
    <w:multiLevelType w:val="hybridMultilevel"/>
    <w:tmpl w:val="CB621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AF704E"/>
    <w:multiLevelType w:val="hybridMultilevel"/>
    <w:tmpl w:val="C12093AA"/>
    <w:lvl w:ilvl="0" w:tplc="65421FF8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A4B6BA5"/>
    <w:multiLevelType w:val="hybridMultilevel"/>
    <w:tmpl w:val="7D9AF876"/>
    <w:lvl w:ilvl="0" w:tplc="9026A9B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B6A36"/>
    <w:multiLevelType w:val="hybridMultilevel"/>
    <w:tmpl w:val="AD30BC94"/>
    <w:lvl w:ilvl="0" w:tplc="32962A1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611E1"/>
    <w:multiLevelType w:val="hybridMultilevel"/>
    <w:tmpl w:val="47E6A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235B1"/>
    <w:multiLevelType w:val="hybridMultilevel"/>
    <w:tmpl w:val="CFA21FEA"/>
    <w:lvl w:ilvl="0" w:tplc="0419000F">
      <w:start w:val="1"/>
      <w:numFmt w:val="decimal"/>
      <w:lvlText w:val="%1."/>
      <w:lvlJc w:val="left"/>
      <w:pPr>
        <w:ind w:left="7441" w:hanging="360"/>
      </w:pPr>
      <w:rPr>
        <w:rFonts w:hint="default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8161" w:hanging="360"/>
      </w:pPr>
    </w:lvl>
    <w:lvl w:ilvl="2" w:tplc="0419001B" w:tentative="1">
      <w:start w:val="1"/>
      <w:numFmt w:val="lowerRoman"/>
      <w:lvlText w:val="%3."/>
      <w:lvlJc w:val="right"/>
      <w:pPr>
        <w:ind w:left="8881" w:hanging="180"/>
      </w:pPr>
    </w:lvl>
    <w:lvl w:ilvl="3" w:tplc="0419000F" w:tentative="1">
      <w:start w:val="1"/>
      <w:numFmt w:val="decimal"/>
      <w:lvlText w:val="%4."/>
      <w:lvlJc w:val="left"/>
      <w:pPr>
        <w:ind w:left="9601" w:hanging="360"/>
      </w:pPr>
    </w:lvl>
    <w:lvl w:ilvl="4" w:tplc="04190019" w:tentative="1">
      <w:start w:val="1"/>
      <w:numFmt w:val="lowerLetter"/>
      <w:lvlText w:val="%5."/>
      <w:lvlJc w:val="left"/>
      <w:pPr>
        <w:ind w:left="10321" w:hanging="360"/>
      </w:pPr>
    </w:lvl>
    <w:lvl w:ilvl="5" w:tplc="0419001B" w:tentative="1">
      <w:start w:val="1"/>
      <w:numFmt w:val="lowerRoman"/>
      <w:lvlText w:val="%6."/>
      <w:lvlJc w:val="right"/>
      <w:pPr>
        <w:ind w:left="11041" w:hanging="180"/>
      </w:pPr>
    </w:lvl>
    <w:lvl w:ilvl="6" w:tplc="0419000F" w:tentative="1">
      <w:start w:val="1"/>
      <w:numFmt w:val="decimal"/>
      <w:lvlText w:val="%7."/>
      <w:lvlJc w:val="left"/>
      <w:pPr>
        <w:ind w:left="11761" w:hanging="360"/>
      </w:pPr>
    </w:lvl>
    <w:lvl w:ilvl="7" w:tplc="04190019" w:tentative="1">
      <w:start w:val="1"/>
      <w:numFmt w:val="lowerLetter"/>
      <w:lvlText w:val="%8."/>
      <w:lvlJc w:val="left"/>
      <w:pPr>
        <w:ind w:left="12481" w:hanging="360"/>
      </w:pPr>
    </w:lvl>
    <w:lvl w:ilvl="8" w:tplc="0419001B" w:tentative="1">
      <w:start w:val="1"/>
      <w:numFmt w:val="lowerRoman"/>
      <w:lvlText w:val="%9."/>
      <w:lvlJc w:val="right"/>
      <w:pPr>
        <w:ind w:left="13201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17"/>
  </w:num>
  <w:num w:numId="5">
    <w:abstractNumId w:val="23"/>
  </w:num>
  <w:num w:numId="6">
    <w:abstractNumId w:val="9"/>
  </w:num>
  <w:num w:numId="7">
    <w:abstractNumId w:val="16"/>
  </w:num>
  <w:num w:numId="8">
    <w:abstractNumId w:val="4"/>
  </w:num>
  <w:num w:numId="9">
    <w:abstractNumId w:val="24"/>
  </w:num>
  <w:num w:numId="10">
    <w:abstractNumId w:val="27"/>
  </w:num>
  <w:num w:numId="11">
    <w:abstractNumId w:val="22"/>
  </w:num>
  <w:num w:numId="12">
    <w:abstractNumId w:val="13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  <w:num w:numId="16">
    <w:abstractNumId w:val="7"/>
  </w:num>
  <w:num w:numId="17">
    <w:abstractNumId w:val="2"/>
  </w:num>
  <w:num w:numId="18">
    <w:abstractNumId w:val="18"/>
  </w:num>
  <w:num w:numId="19">
    <w:abstractNumId w:val="5"/>
  </w:num>
  <w:num w:numId="20">
    <w:abstractNumId w:val="28"/>
  </w:num>
  <w:num w:numId="21">
    <w:abstractNumId w:val="19"/>
  </w:num>
  <w:num w:numId="22">
    <w:abstractNumId w:val="10"/>
  </w:num>
  <w:num w:numId="23">
    <w:abstractNumId w:val="12"/>
  </w:num>
  <w:num w:numId="24">
    <w:abstractNumId w:val="0"/>
  </w:num>
  <w:num w:numId="25">
    <w:abstractNumId w:val="26"/>
  </w:num>
  <w:num w:numId="26">
    <w:abstractNumId w:val="29"/>
  </w:num>
  <w:num w:numId="27">
    <w:abstractNumId w:val="3"/>
  </w:num>
  <w:num w:numId="28">
    <w:abstractNumId w:val="15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7A"/>
    <w:rsid w:val="00046BD2"/>
    <w:rsid w:val="00087E36"/>
    <w:rsid w:val="000B1C62"/>
    <w:rsid w:val="001B106F"/>
    <w:rsid w:val="001B1DD6"/>
    <w:rsid w:val="001B348D"/>
    <w:rsid w:val="00247330"/>
    <w:rsid w:val="0026150B"/>
    <w:rsid w:val="002B1DC1"/>
    <w:rsid w:val="002E4084"/>
    <w:rsid w:val="0033063F"/>
    <w:rsid w:val="0034613A"/>
    <w:rsid w:val="00396E06"/>
    <w:rsid w:val="004108F3"/>
    <w:rsid w:val="004F4041"/>
    <w:rsid w:val="005625FF"/>
    <w:rsid w:val="00586E69"/>
    <w:rsid w:val="0059024F"/>
    <w:rsid w:val="005D4FE2"/>
    <w:rsid w:val="00683383"/>
    <w:rsid w:val="006A1A9E"/>
    <w:rsid w:val="006A21F4"/>
    <w:rsid w:val="006E34D1"/>
    <w:rsid w:val="006F549E"/>
    <w:rsid w:val="0071728A"/>
    <w:rsid w:val="0073731D"/>
    <w:rsid w:val="007B00CB"/>
    <w:rsid w:val="007B2300"/>
    <w:rsid w:val="007B6CD5"/>
    <w:rsid w:val="007F30C1"/>
    <w:rsid w:val="00851EDD"/>
    <w:rsid w:val="009330B1"/>
    <w:rsid w:val="009B7966"/>
    <w:rsid w:val="00A2116D"/>
    <w:rsid w:val="00A9279F"/>
    <w:rsid w:val="00AB5E6D"/>
    <w:rsid w:val="00BA5115"/>
    <w:rsid w:val="00BC10DB"/>
    <w:rsid w:val="00C058EB"/>
    <w:rsid w:val="00C9737A"/>
    <w:rsid w:val="00D27981"/>
    <w:rsid w:val="00D457D6"/>
    <w:rsid w:val="00D96353"/>
    <w:rsid w:val="00DC0B68"/>
    <w:rsid w:val="00DD5695"/>
    <w:rsid w:val="00EA2F9D"/>
    <w:rsid w:val="00EF4C10"/>
    <w:rsid w:val="00F362A0"/>
    <w:rsid w:val="00F36EEC"/>
    <w:rsid w:val="00F67334"/>
    <w:rsid w:val="00F71F6D"/>
    <w:rsid w:val="00F9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4AC48"/>
  <w15:chartTrackingRefBased/>
  <w15:docId w15:val="{3DBB551C-E29F-4DDB-B3BE-1638050C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6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6BD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046BD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058EB"/>
    <w:pPr>
      <w:ind w:left="720"/>
      <w:contextualSpacing/>
    </w:pPr>
  </w:style>
  <w:style w:type="paragraph" w:styleId="a7">
    <w:name w:val="No Spacing"/>
    <w:uiPriority w:val="1"/>
    <w:qFormat/>
    <w:rsid w:val="007B2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Мещеряков Константин Владимирович</dc:creator>
  <cp:keywords/>
  <dc:description/>
  <cp:lastModifiedBy>Мещеряков Константин Владимирович</cp:lastModifiedBy>
  <cp:revision>9</cp:revision>
  <dcterms:created xsi:type="dcterms:W3CDTF">2022-07-31T08:42:00Z</dcterms:created>
  <dcterms:modified xsi:type="dcterms:W3CDTF">2022-08-12T05:40:00Z</dcterms:modified>
</cp:coreProperties>
</file>